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5DEFF6" w:themeColor="accent3" w:themeTint="99"/>
  <w:body>
    <w:p w:rsidR="005E4E4B" w:rsidRDefault="005E4E4B" w:rsidP="00B3318E">
      <w:pPr>
        <w:shd w:val="clear" w:color="auto" w:fill="5DEFF6" w:themeFill="accent3" w:themeFillTint="99"/>
        <w:spacing w:after="0" w:line="276" w:lineRule="auto"/>
        <w:jc w:val="center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</w:p>
    <w:p w:rsidR="00485130" w:rsidRDefault="00263024" w:rsidP="00B3318E">
      <w:pPr>
        <w:shd w:val="clear" w:color="auto" w:fill="5DEFF6" w:themeFill="accent3" w:themeFillTint="99"/>
        <w:spacing w:after="0" w:line="276" w:lineRule="auto"/>
        <w:jc w:val="center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Консультация для родителей </w:t>
      </w:r>
    </w:p>
    <w:p w:rsidR="00B435AD" w:rsidRPr="00485130" w:rsidRDefault="00B435AD" w:rsidP="00B435AD">
      <w:pPr>
        <w:shd w:val="clear" w:color="auto" w:fill="5DEFF6" w:themeFill="accent3" w:themeFillTint="99"/>
        <w:spacing w:after="0" w:line="276" w:lineRule="auto"/>
        <w:jc w:val="center"/>
        <w:outlineLvl w:val="0"/>
        <w:rPr>
          <w:rFonts w:ascii="Arial" w:eastAsia="Times New Roman" w:hAnsi="Arial" w:cs="Arial"/>
          <w:b/>
          <w:kern w:val="36"/>
          <w:sz w:val="32"/>
          <w:szCs w:val="32"/>
          <w:lang w:eastAsia="ru-RU"/>
        </w:rPr>
      </w:pPr>
      <w:r w:rsidRPr="00485130">
        <w:rPr>
          <w:rFonts w:ascii="Arial" w:eastAsia="Times New Roman" w:hAnsi="Arial" w:cs="Arial"/>
          <w:b/>
          <w:kern w:val="36"/>
          <w:sz w:val="32"/>
          <w:szCs w:val="32"/>
          <w:lang w:eastAsia="ru-RU"/>
        </w:rPr>
        <w:t>«Права ребенка: соблюдение их в семье»</w:t>
      </w:r>
    </w:p>
    <w:p w:rsidR="00B435AD" w:rsidRDefault="00B435AD" w:rsidP="00B3318E">
      <w:pPr>
        <w:shd w:val="clear" w:color="auto" w:fill="5DEFF6" w:themeFill="accent3" w:themeFillTint="99"/>
        <w:spacing w:after="0" w:line="276" w:lineRule="auto"/>
        <w:jc w:val="center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</w:p>
    <w:p w:rsidR="005E4E4B" w:rsidRDefault="005E4E4B" w:rsidP="00B3318E">
      <w:pPr>
        <w:shd w:val="clear" w:color="auto" w:fill="5DEFF6" w:themeFill="accent3" w:themeFillTint="99"/>
        <w:spacing w:after="0" w:line="276" w:lineRule="auto"/>
        <w:jc w:val="center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</w:p>
    <w:p w:rsidR="005E4E4B" w:rsidRPr="00E26B97" w:rsidRDefault="005E4E4B" w:rsidP="005E4E4B">
      <w:pPr>
        <w:shd w:val="clear" w:color="auto" w:fill="5DEFF6" w:themeFill="accent3" w:themeFillTint="99"/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485130" w:rsidRDefault="00485130" w:rsidP="00B3318E">
      <w:pPr>
        <w:shd w:val="clear" w:color="auto" w:fill="5DEFF6" w:themeFill="accent3" w:themeFillTint="99"/>
        <w:spacing w:after="0" w:line="276" w:lineRule="auto"/>
        <w:jc w:val="center"/>
        <w:outlineLvl w:val="0"/>
        <w:rPr>
          <w:rFonts w:ascii="Arial" w:eastAsia="Times New Roman" w:hAnsi="Arial" w:cs="Arial"/>
          <w:kern w:val="36"/>
          <w:sz w:val="28"/>
          <w:szCs w:val="28"/>
          <w:lang w:eastAsia="ru-RU"/>
        </w:rPr>
      </w:pPr>
    </w:p>
    <w:p w:rsidR="00485130" w:rsidRDefault="00B3318E" w:rsidP="00B3318E">
      <w:pPr>
        <w:shd w:val="clear" w:color="auto" w:fill="5DEFF6" w:themeFill="accent3" w:themeFillTint="99"/>
        <w:spacing w:before="225"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-561975</wp:posOffset>
            </wp:positionH>
            <wp:positionV relativeFrom="paragraph">
              <wp:posOffset>304165</wp:posOffset>
            </wp:positionV>
            <wp:extent cx="2562225" cy="1806575"/>
            <wp:effectExtent l="152400" t="152400" r="371475" b="365125"/>
            <wp:wrapThrough wrapText="bothSides">
              <wp:wrapPolygon edited="0">
                <wp:start x="642" y="-1822"/>
                <wp:lineTo x="-1285" y="-1367"/>
                <wp:lineTo x="-1285" y="22549"/>
                <wp:lineTo x="-642" y="24143"/>
                <wp:lineTo x="964" y="25282"/>
                <wp:lineTo x="1124" y="25738"/>
                <wp:lineTo x="22162" y="25738"/>
                <wp:lineTo x="22323" y="25282"/>
                <wp:lineTo x="23768" y="24143"/>
                <wp:lineTo x="24571" y="20727"/>
                <wp:lineTo x="24571" y="2278"/>
                <wp:lineTo x="22644" y="-1139"/>
                <wp:lineTo x="22483" y="-1822"/>
                <wp:lineTo x="642" y="-1822"/>
              </wp:wrapPolygon>
            </wp:wrapThrough>
            <wp:docPr id="1" name="Рисунок 1" descr="http://ds79.centerstart.ru/sites/ds79.centerstart.ru/files/u13/plaka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79.centerstart.ru/sites/ds79.centerstart.ru/files/u13/plakat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806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63024" w:rsidRPr="00485130" w:rsidRDefault="00263024" w:rsidP="00B3318E">
      <w:pPr>
        <w:shd w:val="clear" w:color="auto" w:fill="5DEFF6" w:themeFill="accent3" w:themeFillTint="99"/>
        <w:spacing w:before="225"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Уважаемые родители! В данной консультации мы предлагаем Вам ознакомиться с основными документами, регламентирующими права ребенка.</w:t>
      </w:r>
    </w:p>
    <w:p w:rsidR="00544644" w:rsidRDefault="0054464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</w:p>
    <w:p w:rsidR="00263024" w:rsidRPr="00544644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544644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Конвенция по правам ребёнка.</w:t>
      </w:r>
    </w:p>
    <w:p w:rsidR="00544644" w:rsidRDefault="0054464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Для настоящей Конвенции ребёнком является каждое человеческое существо до достижения 18-летнего возраста, если по закону, применимому к данному ребенку, он не достигает совершеннолетия ранее.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Конвенция о правах ребенка утверждает ряд социально-правовых принципов, основными из которых являются: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— признание ребенка самостоятельной, полноценной и полноправной личностью, обладающей всеми правами и свободами;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— приоритет интересов ребенка перед потребностями государства, отечества, семьи, религии.</w:t>
      </w:r>
    </w:p>
    <w:p w:rsidR="00544644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Конвенция — это документ высокого социально-нравственного значения, основанный на признании любого ребенка частью человечества, на принятии общечеловеческих ценностей и гармоничного развития личности, на исключении дискриминации личности по любым мотивам и признакам. Она подчеркивает приоритет интересов детей, специально выделяет необходимость особой заботы любого государства и общества о сиротах, инвалидах, правонарушителях, беженцах.</w:t>
      </w:r>
    </w:p>
    <w:p w:rsidR="00B3318E" w:rsidRPr="00485130" w:rsidRDefault="00B3318E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263024" w:rsidRPr="00544644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544644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Ребенок обладает личными правами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— Неотъемлемое право на жизнь, выживание и здоровое развитие.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lastRenderedPageBreak/>
        <w:t>— На регистрацию с момента рождения, на имя, приобретение гражданства, знание родителей и на их заботу.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— На сохранение своей индивидуальности.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— На поддержание связей с родителями в случае разлучения с ними.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— На свободное выражение своих взглядов по всем вопросам, затрагивающим ребенка (если он способен их сформулировать)</w:t>
      </w:r>
      <w:proofErr w:type="gramStart"/>
      <w:r w:rsidRPr="00485130">
        <w:rPr>
          <w:rFonts w:ascii="Arial" w:eastAsia="Times New Roman" w:hAnsi="Arial" w:cs="Arial"/>
          <w:sz w:val="28"/>
          <w:szCs w:val="28"/>
          <w:lang w:eastAsia="ru-RU"/>
        </w:rPr>
        <w:t xml:space="preserve"> .</w:t>
      </w:r>
      <w:proofErr w:type="gramEnd"/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— На личную жизнь, семейную жизнь, неприкосновенность жилища и тайну корреспонденции, на защиту от незаконного посягательства на его честь.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— На защиту от всех форм физического и психологического насилия, оскорбления или злоупотребления, грубого обращения или эксплуатации, включая сексуальные злоупотребления со стороны родителей, законных опекунов, от незаконного употребления наркотических средств и психотропных веществ, сексуальной эксплуатации, от пыток и жестокости, бесчеловечных или унижающих достоинство видов обращения.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— На недопущение лишения свободы незаконным или произвольным образом. Ни смертная казнь, ни пожизненное заключение, не предусматривающее возможности освобождения, не назначаются за преступления, совершенные лицами моложе 18 лет.</w:t>
      </w:r>
    </w:p>
    <w:p w:rsidR="00D95328" w:rsidRDefault="00D95328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</w:p>
    <w:p w:rsidR="00263024" w:rsidRPr="00D95328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D95328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Ребенку гарантируются социальные права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— На особую защиту и помощь, предоставляемую государством в случае, если ребенок временно или постоянно лишен своего семейного окружения или в его собственных наилучших интересах не может оставаться в таком окружении.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— На пользование наиболее совершенными услугами системы здравоохранения и средствами лечения болезни и восстановления здоровья.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— На полноценную жизнь в условиях, которые обеспечивают его достоинство, способствуют его уверенности в себе и облегчают его активное участие в жизни общества в случае, если ребенок неполноценный в умственном или физическом отношении.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— На пользование, благами социального обеспечения, включая социальное страхование.</w:t>
      </w:r>
    </w:p>
    <w:p w:rsidR="00263024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— На уровень жизни, необходимый для физического, умственного, духовного, нравственного и социального развития.</w:t>
      </w:r>
    </w:p>
    <w:p w:rsidR="00D95328" w:rsidRPr="00485130" w:rsidRDefault="00D95328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263024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D95328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«ПРАВА РЕБЕНКА — СОБЛЮДЕНИЕ ИХ В СЕМЬЕ»</w:t>
      </w:r>
    </w:p>
    <w:p w:rsidR="00D95328" w:rsidRPr="00D95328" w:rsidRDefault="00D95328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263024" w:rsidRPr="00485130" w:rsidRDefault="00D95328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- </w:t>
      </w:r>
      <w:r w:rsidR="00263024" w:rsidRPr="00485130">
        <w:rPr>
          <w:rFonts w:ascii="Arial" w:eastAsia="Times New Roman" w:hAnsi="Arial" w:cs="Arial"/>
          <w:sz w:val="28"/>
          <w:szCs w:val="28"/>
          <w:lang w:eastAsia="ru-RU"/>
        </w:rPr>
        <w:t>Основные международные документы, касающиеся прав детей.</w:t>
      </w:r>
    </w:p>
    <w:p w:rsidR="00263024" w:rsidRPr="00485130" w:rsidRDefault="00D95328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- </w:t>
      </w:r>
      <w:r w:rsidR="00263024" w:rsidRPr="00485130">
        <w:rPr>
          <w:rFonts w:ascii="Arial" w:eastAsia="Times New Roman" w:hAnsi="Arial" w:cs="Arial"/>
          <w:sz w:val="28"/>
          <w:szCs w:val="28"/>
          <w:lang w:eastAsia="ru-RU"/>
        </w:rPr>
        <w:t>Декларация прав ребенка (1959).</w:t>
      </w:r>
    </w:p>
    <w:p w:rsidR="00263024" w:rsidRPr="00485130" w:rsidRDefault="00D95328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- </w:t>
      </w:r>
      <w:r w:rsidR="00263024" w:rsidRPr="00485130">
        <w:rPr>
          <w:rFonts w:ascii="Arial" w:eastAsia="Times New Roman" w:hAnsi="Arial" w:cs="Arial"/>
          <w:sz w:val="28"/>
          <w:szCs w:val="28"/>
          <w:lang w:eastAsia="ru-RU"/>
        </w:rPr>
        <w:t>Конвенция ООН о правах ребенка (1989).</w:t>
      </w:r>
    </w:p>
    <w:p w:rsidR="00263024" w:rsidRPr="00485130" w:rsidRDefault="00D95328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- </w:t>
      </w:r>
      <w:r w:rsidR="00263024" w:rsidRPr="00485130">
        <w:rPr>
          <w:rFonts w:ascii="Arial" w:eastAsia="Times New Roman" w:hAnsi="Arial" w:cs="Arial"/>
          <w:sz w:val="28"/>
          <w:szCs w:val="28"/>
          <w:lang w:eastAsia="ru-RU"/>
        </w:rPr>
        <w:t>Всемирная декларация об обеспечении выживания, защиты и развития детей (1990).</w:t>
      </w:r>
    </w:p>
    <w:p w:rsidR="00263024" w:rsidRPr="00485130" w:rsidRDefault="00D95328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- </w:t>
      </w:r>
      <w:r w:rsidR="00263024" w:rsidRPr="00485130">
        <w:rPr>
          <w:rFonts w:ascii="Arial" w:eastAsia="Times New Roman" w:hAnsi="Arial" w:cs="Arial"/>
          <w:sz w:val="28"/>
          <w:szCs w:val="28"/>
          <w:lang w:eastAsia="ru-RU"/>
        </w:rPr>
        <w:t>В нашей стране, кроме этих документов, принят ряд законодательных актов.</w:t>
      </w:r>
    </w:p>
    <w:p w:rsidR="00263024" w:rsidRPr="00485130" w:rsidRDefault="00D95328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- </w:t>
      </w:r>
      <w:r w:rsidR="00263024" w:rsidRPr="00485130">
        <w:rPr>
          <w:rFonts w:ascii="Arial" w:eastAsia="Times New Roman" w:hAnsi="Arial" w:cs="Arial"/>
          <w:sz w:val="28"/>
          <w:szCs w:val="28"/>
          <w:lang w:eastAsia="ru-RU"/>
        </w:rPr>
        <w:t>Семейный кодекс РФ (1996).</w:t>
      </w:r>
    </w:p>
    <w:p w:rsidR="00263024" w:rsidRPr="00485130" w:rsidRDefault="00D95328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- </w:t>
      </w:r>
      <w:r w:rsidR="00263024" w:rsidRPr="00485130">
        <w:rPr>
          <w:rFonts w:ascii="Arial" w:eastAsia="Times New Roman" w:hAnsi="Arial" w:cs="Arial"/>
          <w:sz w:val="28"/>
          <w:szCs w:val="28"/>
          <w:lang w:eastAsia="ru-RU"/>
        </w:rPr>
        <w:t>Закон «Об основных гарантиях прав ребенка в РФ».</w:t>
      </w:r>
    </w:p>
    <w:p w:rsidR="00263024" w:rsidRDefault="00D95328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- </w:t>
      </w:r>
      <w:r w:rsidR="00263024" w:rsidRPr="00485130">
        <w:rPr>
          <w:rFonts w:ascii="Arial" w:eastAsia="Times New Roman" w:hAnsi="Arial" w:cs="Arial"/>
          <w:sz w:val="28"/>
          <w:szCs w:val="28"/>
          <w:lang w:eastAsia="ru-RU"/>
        </w:rPr>
        <w:t>Закон «Об образовании».</w:t>
      </w:r>
    </w:p>
    <w:p w:rsidR="00B3318E" w:rsidRPr="00485130" w:rsidRDefault="00B3318E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В перечисленных документах провозглашаются основные права детей: на имя, гражданство, любовь, понимание, материальное обеспечение, социальную защиту и возможность получать образование, развиваться физически, умственно, нравственно и духовно в условиях свободы. Особое место уделяется защите прав ребенка. Указывается, что ребенок должен своевременно получать помощь и быть защищен от всех форм небрежного отношения, жестокости и эксплуатации.</w:t>
      </w:r>
      <w:r w:rsidR="00D95328" w:rsidRPr="00D95328">
        <w:rPr>
          <w:noProof/>
          <w:lang w:eastAsia="ru-RU"/>
        </w:rPr>
        <w:t xml:space="preserve"> </w:t>
      </w:r>
    </w:p>
    <w:p w:rsidR="00263024" w:rsidRPr="00485130" w:rsidRDefault="00D95328" w:rsidP="00B3318E">
      <w:pPr>
        <w:shd w:val="clear" w:color="auto" w:fill="5DEFF6" w:themeFill="accent3" w:themeFillTint="99"/>
        <w:spacing w:after="0" w:line="276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2085975</wp:posOffset>
            </wp:positionH>
            <wp:positionV relativeFrom="paragraph">
              <wp:posOffset>167640</wp:posOffset>
            </wp:positionV>
            <wp:extent cx="3686175" cy="2453640"/>
            <wp:effectExtent l="152400" t="152400" r="371475" b="365760"/>
            <wp:wrapThrough wrapText="bothSides">
              <wp:wrapPolygon edited="0">
                <wp:start x="447" y="-1342"/>
                <wp:lineTo x="-893" y="-1006"/>
                <wp:lineTo x="-893" y="22304"/>
                <wp:lineTo x="-558" y="23311"/>
                <wp:lineTo x="670" y="24317"/>
                <wp:lineTo x="781" y="24652"/>
                <wp:lineTo x="21991" y="24652"/>
                <wp:lineTo x="22102" y="24317"/>
                <wp:lineTo x="23330" y="23143"/>
                <wp:lineTo x="23665" y="20460"/>
                <wp:lineTo x="23665" y="1677"/>
                <wp:lineTo x="22326" y="-839"/>
                <wp:lineTo x="22214" y="-1342"/>
                <wp:lineTo x="447" y="-1342"/>
              </wp:wrapPolygon>
            </wp:wrapThrough>
            <wp:docPr id="2" name="Рисунок 2" descr="http://www.firestock.ru/wp-content/uploads/2014/07/Fotolia_25486582_Subscription_XXL-700x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firestock.ru/wp-content/uploads/2014/07/Fotolia_25486582_Subscription_XXL-700x4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453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63024" w:rsidRPr="00485130">
        <w:rPr>
          <w:rFonts w:ascii="Arial" w:eastAsia="Times New Roman" w:hAnsi="Arial" w:cs="Arial"/>
          <w:sz w:val="28"/>
          <w:szCs w:val="28"/>
          <w:lang w:eastAsia="ru-RU"/>
        </w:rPr>
        <w:t>Законодательные акты признают за каждым ребенком — независимо от расы, цвета кожи, пола, языка, религии, политических или иных убеждений, национального, этнического и социального происхождения — юридическое право: на воспитание, развитие, защиту, активное участие в жизни общества. Права ребенка увязываются с правами и обязанностями родителей и других лиц, несущих ответственность за жизнь детей, их развитие и защиту.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 xml:space="preserve">Ст. 65 п. 1 Семейного кодекса гласит, что «родительские права не могут осуществляться в противоречии с интересами детей. </w:t>
      </w:r>
      <w:r w:rsidRPr="00485130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Обеспечение интересов детей должно быть предметом основной заботы их родителей. При осуществлении родительских прав взрослые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достоинство, обращение, оскорбление или эксплуатацию детей.</w:t>
      </w:r>
    </w:p>
    <w:p w:rsidR="00263024" w:rsidRPr="00D95328" w:rsidRDefault="00D95328" w:rsidP="00B3318E">
      <w:pPr>
        <w:shd w:val="clear" w:color="auto" w:fill="5DEFF6" w:themeFill="accent3" w:themeFillTint="99"/>
        <w:spacing w:after="0" w:line="276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-161925</wp:posOffset>
            </wp:positionH>
            <wp:positionV relativeFrom="paragraph">
              <wp:posOffset>158115</wp:posOffset>
            </wp:positionV>
            <wp:extent cx="3303905" cy="2196465"/>
            <wp:effectExtent l="152400" t="152400" r="353695" b="356235"/>
            <wp:wrapThrough wrapText="bothSides">
              <wp:wrapPolygon edited="0">
                <wp:start x="498" y="-1499"/>
                <wp:lineTo x="-996" y="-1124"/>
                <wp:lineTo x="-996" y="22293"/>
                <wp:lineTo x="-747" y="23042"/>
                <wp:lineTo x="747" y="24541"/>
                <wp:lineTo x="872" y="24916"/>
                <wp:lineTo x="21920" y="24916"/>
                <wp:lineTo x="22044" y="24541"/>
                <wp:lineTo x="23539" y="23042"/>
                <wp:lineTo x="23788" y="19858"/>
                <wp:lineTo x="23788" y="1873"/>
                <wp:lineTo x="22293" y="-937"/>
                <wp:lineTo x="22169" y="-1499"/>
                <wp:lineTo x="498" y="-1499"/>
              </wp:wrapPolygon>
            </wp:wrapThrough>
            <wp:docPr id="3" name="Рисунок 3" descr="http://moibabydom.ru/wp-content/uploads/2010/11/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oibabydom.ru/wp-content/uploads/2010/11/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05" cy="2196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63024" w:rsidRPr="00D95328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Советы родителям.</w:t>
      </w:r>
      <w:r w:rsidRPr="00D95328">
        <w:rPr>
          <w:noProof/>
          <w:lang w:eastAsia="ru-RU"/>
        </w:rPr>
        <w:t xml:space="preserve"> 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Ребенок ни в чем не виноват перед вами. Ни в том, что появился на свет. Ни в том, что создал вам дополнительные трудности. Ни в том, что не оправдал ваши ожидания. И вы не вправе требовать, чтобы он разрешил ваши проблемы.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Ребенок — не ваша собственность, а самостоятельный человек. И решать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создав условия для их реализации.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Ваш ребенок далеко не всегда будет послушным и милым. Его упрямство и капризы так же неизбежны, как сам факт присутствия в семье.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Во многих капризах и шалостях ребенка повинны вы сами.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— в силу особенностей возраста или характера. Короче — не желали принимать его таким, каков он есть.</w:t>
      </w:r>
    </w:p>
    <w:p w:rsidR="00263024" w:rsidRPr="00485130" w:rsidRDefault="00263024" w:rsidP="00B3318E">
      <w:pPr>
        <w:shd w:val="clear" w:color="auto" w:fill="5DEFF6" w:themeFill="accent3" w:themeFillTint="99"/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85130">
        <w:rPr>
          <w:rFonts w:ascii="Arial" w:eastAsia="Times New Roman" w:hAnsi="Arial" w:cs="Arial"/>
          <w:sz w:val="28"/>
          <w:szCs w:val="28"/>
          <w:lang w:eastAsia="ru-RU"/>
        </w:rPr>
        <w:t>Вы должны всегда верить в то лучшее, что есть в ребенке. В то лучшее, что в нем еще будет. Не сомневаться в том, что рано или поздно это лучшее непременно проявится. И сохранять оптимизм во всех педагогических невзгодах.</w:t>
      </w:r>
    </w:p>
    <w:p w:rsidR="009D1B5C" w:rsidRDefault="009D1B5C" w:rsidP="00B3318E">
      <w:pPr>
        <w:shd w:val="clear" w:color="auto" w:fill="5DEFF6" w:themeFill="accent3" w:themeFillTint="99"/>
        <w:spacing w:after="0" w:line="276" w:lineRule="auto"/>
        <w:rPr>
          <w:sz w:val="28"/>
          <w:szCs w:val="28"/>
        </w:rPr>
      </w:pPr>
    </w:p>
    <w:p w:rsidR="00E26B97" w:rsidRDefault="00E26B97" w:rsidP="00B3318E">
      <w:pPr>
        <w:shd w:val="clear" w:color="auto" w:fill="5DEFF6" w:themeFill="accent3" w:themeFillTint="99"/>
        <w:spacing w:after="0" w:line="276" w:lineRule="auto"/>
        <w:rPr>
          <w:sz w:val="28"/>
          <w:szCs w:val="28"/>
        </w:rPr>
      </w:pPr>
    </w:p>
    <w:p w:rsidR="00E26B97" w:rsidRDefault="00E26B97" w:rsidP="00B3318E">
      <w:pPr>
        <w:shd w:val="clear" w:color="auto" w:fill="5DEFF6" w:themeFill="accent3" w:themeFillTint="99"/>
        <w:spacing w:after="0" w:line="276" w:lineRule="auto"/>
        <w:rPr>
          <w:sz w:val="28"/>
          <w:szCs w:val="28"/>
        </w:rPr>
      </w:pPr>
    </w:p>
    <w:p w:rsidR="00E26B97" w:rsidRDefault="00E26B97" w:rsidP="00B3318E">
      <w:pPr>
        <w:shd w:val="clear" w:color="auto" w:fill="5DEFF6" w:themeFill="accent3" w:themeFillTint="99"/>
        <w:spacing w:after="0" w:line="276" w:lineRule="auto"/>
        <w:rPr>
          <w:sz w:val="28"/>
          <w:szCs w:val="28"/>
        </w:rPr>
      </w:pPr>
    </w:p>
    <w:p w:rsidR="00E26B97" w:rsidRDefault="00E26B97" w:rsidP="00B3318E">
      <w:pPr>
        <w:shd w:val="clear" w:color="auto" w:fill="5DEFF6" w:themeFill="accent3" w:themeFillTint="99"/>
        <w:spacing w:after="0" w:line="276" w:lineRule="auto"/>
        <w:rPr>
          <w:sz w:val="28"/>
          <w:szCs w:val="28"/>
        </w:rPr>
      </w:pPr>
    </w:p>
    <w:p w:rsidR="00E26B97" w:rsidRDefault="00E26B97" w:rsidP="00B3318E">
      <w:pPr>
        <w:shd w:val="clear" w:color="auto" w:fill="5DEFF6" w:themeFill="accent3" w:themeFillTint="99"/>
        <w:spacing w:after="0" w:line="276" w:lineRule="auto"/>
        <w:rPr>
          <w:sz w:val="28"/>
          <w:szCs w:val="28"/>
        </w:rPr>
      </w:pPr>
    </w:p>
    <w:p w:rsidR="00E26B97" w:rsidRPr="00E26B97" w:rsidRDefault="00E26B97" w:rsidP="00E26B97">
      <w:pPr>
        <w:shd w:val="clear" w:color="auto" w:fill="5DEFF6" w:themeFill="accent3" w:themeFillTint="99"/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sectPr w:rsidR="00E26B97" w:rsidRPr="00E26B97" w:rsidSect="00485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2A08"/>
    <w:rsid w:val="00055706"/>
    <w:rsid w:val="0015451C"/>
    <w:rsid w:val="00263024"/>
    <w:rsid w:val="00485130"/>
    <w:rsid w:val="00544644"/>
    <w:rsid w:val="005E4E4B"/>
    <w:rsid w:val="006E2693"/>
    <w:rsid w:val="009D1B5C"/>
    <w:rsid w:val="00B3318E"/>
    <w:rsid w:val="00B435AD"/>
    <w:rsid w:val="00BD2A08"/>
    <w:rsid w:val="00D95328"/>
    <w:rsid w:val="00E2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7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иний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5B742-5D2B-4C7A-92B4-4CE6A71EC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</cp:lastModifiedBy>
  <cp:revision>10</cp:revision>
  <dcterms:created xsi:type="dcterms:W3CDTF">2015-03-03T04:27:00Z</dcterms:created>
  <dcterms:modified xsi:type="dcterms:W3CDTF">2024-06-12T19:49:00Z</dcterms:modified>
</cp:coreProperties>
</file>